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DB" w:rsidRDefault="00A664DB" w:rsidP="00A664DB">
      <w:pPr>
        <w:rPr>
          <w:b/>
          <w:color w:val="FF0000"/>
          <w:u w:val="single"/>
        </w:rPr>
      </w:pPr>
      <w:r>
        <w:t>4) ADD: A.24</w:t>
      </w:r>
      <w:r>
        <w:tab/>
      </w:r>
      <w:r>
        <w:tab/>
      </w:r>
      <w:r>
        <w:tab/>
      </w:r>
      <w:r>
        <w:rPr>
          <w:b/>
          <w:color w:val="FF0000"/>
          <w:u w:val="single"/>
        </w:rPr>
        <w:t>CURRICULUM FOR LASH</w:t>
      </w:r>
      <w:r w:rsidR="00BA5233">
        <w:rPr>
          <w:b/>
          <w:color w:val="FF0000"/>
          <w:u w:val="single"/>
        </w:rPr>
        <w:t xml:space="preserve"> &amp; BROW</w:t>
      </w:r>
      <w:r>
        <w:rPr>
          <w:b/>
          <w:color w:val="FF0000"/>
          <w:u w:val="single"/>
        </w:rPr>
        <w:t xml:space="preserve"> TECHNICIAN</w:t>
      </w:r>
    </w:p>
    <w:p w:rsidR="00A664DB" w:rsidRDefault="00A664DB" w:rsidP="00A664DB">
      <w:pPr>
        <w:tabs>
          <w:tab w:val="left" w:pos="180"/>
        </w:tabs>
        <w:spacing w:before="120" w:after="0" w:line="240" w:lineRule="auto"/>
        <w:ind w:left="180" w:hanging="450"/>
        <w:rPr>
          <w:rFonts w:ascii="Times New Roman" w:eastAsia="Times New Roman" w:hAnsi="Times New Roman"/>
          <w:b/>
          <w:sz w:val="20"/>
          <w:szCs w:val="20"/>
        </w:rPr>
      </w:pPr>
      <w:r>
        <w:rPr>
          <w:rFonts w:ascii="Times New Roman" w:eastAsia="Times New Roman" w:hAnsi="Times New Roman"/>
          <w:color w:val="0070C0"/>
          <w:sz w:val="20"/>
          <w:szCs w:val="20"/>
        </w:rPr>
        <w:t>A.24.</w:t>
      </w:r>
      <w:r>
        <w:rPr>
          <w:rFonts w:ascii="Times New Roman" w:eastAsia="Times New Roman" w:hAnsi="Times New Roman"/>
          <w:color w:val="0070C0"/>
          <w:sz w:val="20"/>
          <w:szCs w:val="20"/>
        </w:rPr>
        <w:tab/>
        <w:t xml:space="preserve">The prescribed course of studies and practical training for a Lash Extension Technician shall consist of not less than </w:t>
      </w:r>
      <w:r>
        <w:rPr>
          <w:rFonts w:ascii="Times New Roman" w:eastAsia="Times New Roman" w:hAnsi="Times New Roman"/>
          <w:b/>
          <w:color w:val="0070C0"/>
          <w:sz w:val="20"/>
          <w:szCs w:val="20"/>
        </w:rPr>
        <w:t>300 hours</w:t>
      </w:r>
      <w:r>
        <w:rPr>
          <w:rFonts w:ascii="Times New Roman" w:eastAsia="Times New Roman" w:hAnsi="Times New Roman"/>
          <w:color w:val="0070C0"/>
          <w:sz w:val="20"/>
          <w:szCs w:val="20"/>
        </w:rPr>
        <w:t xml:space="preserve"> of theory and practical instruction, given during a period of not less than six (6</w:t>
      </w:r>
      <w:r>
        <w:rPr>
          <w:rFonts w:ascii="Times New Roman" w:eastAsia="Times New Roman" w:hAnsi="Times New Roman"/>
          <w:b/>
          <w:color w:val="0070C0"/>
          <w:sz w:val="20"/>
          <w:szCs w:val="20"/>
        </w:rPr>
        <w:t>) weeks</w:t>
      </w:r>
      <w:r>
        <w:rPr>
          <w:rFonts w:ascii="Times New Roman" w:eastAsia="Times New Roman" w:hAnsi="Times New Roman"/>
          <w:color w:val="0070C0"/>
          <w:sz w:val="20"/>
          <w:szCs w:val="20"/>
        </w:rPr>
        <w:t xml:space="preserve"> by a</w:t>
      </w:r>
      <w:r>
        <w:rPr>
          <w:rFonts w:ascii="Times New Roman" w:eastAsia="Times New Roman" w:hAnsi="Times New Roman"/>
          <w:b/>
          <w:color w:val="0070C0"/>
          <w:sz w:val="20"/>
          <w:szCs w:val="20"/>
        </w:rPr>
        <w:t xml:space="preserve"> certified aesthetic instructor, make-up instructor or lash extension technician instructor to the satisfaction of the Examining &amp; Licensing Committee</w:t>
      </w:r>
      <w:r>
        <w:rPr>
          <w:rFonts w:ascii="Times New Roman" w:eastAsia="Times New Roman" w:hAnsi="Times New Roman"/>
          <w:color w:val="0070C0"/>
          <w:sz w:val="20"/>
          <w:szCs w:val="20"/>
        </w:rPr>
        <w:t xml:space="preserve">. Work experience will not be less than 35 hours. </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464"/>
        <w:gridCol w:w="1523"/>
        <w:gridCol w:w="1508"/>
      </w:tblGrid>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Program</w:t>
            </w:r>
          </w:p>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190</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Core</w:t>
            </w:r>
          </w:p>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75</w:t>
            </w:r>
          </w:p>
        </w:tc>
        <w:tc>
          <w:tcPr>
            <w:tcW w:w="3031"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Work Experience</w:t>
            </w:r>
          </w:p>
          <w:p w:rsidR="00A664DB" w:rsidRDefault="00A664D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OPTIONAL 35</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SUBJECT</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INSTRUCTION TO BE GIVEN</w:t>
            </w:r>
          </w:p>
        </w:tc>
        <w:tc>
          <w:tcPr>
            <w:tcW w:w="3031"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MINIMUM</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keepNext/>
              <w:spacing w:before="120" w:after="0" w:line="240" w:lineRule="auto"/>
              <w:outlineLvl w:val="3"/>
              <w:rPr>
                <w:rFonts w:ascii="Times New Roman" w:eastAsia="Times New Roman" w:hAnsi="Times New Roman"/>
                <w:bCs/>
                <w:color w:val="000000"/>
                <w:sz w:val="16"/>
                <w:szCs w:val="16"/>
                <w:lang w:val="en-CA"/>
              </w:rPr>
            </w:pPr>
            <w:r>
              <w:rPr>
                <w:rFonts w:ascii="Times New Roman" w:eastAsia="Times New Roman" w:hAnsi="Times New Roman"/>
                <w:bCs/>
                <w:color w:val="000000"/>
                <w:sz w:val="16"/>
                <w:szCs w:val="16"/>
                <w:lang w:val="en-CA"/>
              </w:rPr>
              <w:t>CORE THEORY</w:t>
            </w:r>
          </w:p>
          <w:p w:rsidR="00A664DB" w:rsidRDefault="00A664DB">
            <w:pPr>
              <w:spacing w:before="120" w:after="0" w:line="240" w:lineRule="auto"/>
              <w:ind w:left="270" w:hanging="270"/>
              <w:rPr>
                <w:rFonts w:ascii="Times New Roman" w:eastAsia="Times New Roman" w:hAnsi="Times New Roman"/>
                <w:b/>
                <w:sz w:val="16"/>
                <w:szCs w:val="16"/>
              </w:rPr>
            </w:pPr>
            <w:r>
              <w:rPr>
                <w:rFonts w:ascii="Times New Roman" w:eastAsia="Times New Roman" w:hAnsi="Times New Roman"/>
                <w:color w:val="000000"/>
                <w:sz w:val="16"/>
                <w:szCs w:val="16"/>
                <w:lang w:val="en-CA"/>
              </w:rPr>
              <w:t>C-1 Professional &amp; Personal  Ethics &amp; Image</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b/>
                <w:sz w:val="16"/>
                <w:szCs w:val="16"/>
                <w:lang w:val="en-CA"/>
              </w:rPr>
            </w:pPr>
            <w:r>
              <w:rPr>
                <w:rFonts w:ascii="Times New Roman" w:eastAsia="Times New Roman" w:hAnsi="Times New Roman"/>
                <w:color w:val="000000"/>
                <w:sz w:val="16"/>
                <w:szCs w:val="16"/>
                <w:lang w:val="en-CA"/>
              </w:rPr>
              <w:t>Shop deportment; public hygiene; body posture; personal development; self-grooming; communication skills; human relations.</w:t>
            </w:r>
          </w:p>
        </w:tc>
        <w:tc>
          <w:tcPr>
            <w:tcW w:w="3031"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
                <w:sz w:val="16"/>
                <w:szCs w:val="16"/>
              </w:rPr>
            </w:pPr>
            <w:r>
              <w:rPr>
                <w:rFonts w:ascii="Times New Roman" w:eastAsia="Times New Roman" w:hAnsi="Times New Roman"/>
                <w:bCs/>
                <w:color w:val="000000"/>
                <w:sz w:val="16"/>
                <w:szCs w:val="16"/>
                <w:lang w:val="fr-CA"/>
              </w:rPr>
              <w:t>20</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keepNext/>
              <w:spacing w:before="120" w:after="0" w:line="240" w:lineRule="auto"/>
              <w:ind w:left="270" w:hanging="270"/>
              <w:outlineLvl w:val="3"/>
              <w:rPr>
                <w:rFonts w:ascii="Times New Roman" w:eastAsia="Times New Roman" w:hAnsi="Times New Roman"/>
                <w:bCs/>
                <w:color w:val="000000"/>
                <w:sz w:val="16"/>
                <w:szCs w:val="16"/>
                <w:lang w:val="fr-CA"/>
              </w:rPr>
            </w:pPr>
            <w:r>
              <w:rPr>
                <w:rFonts w:ascii="Times New Roman" w:eastAsia="Times New Roman" w:hAnsi="Times New Roman"/>
                <w:bCs/>
                <w:color w:val="000000"/>
                <w:sz w:val="16"/>
                <w:szCs w:val="16"/>
                <w:lang w:val="fr-CA"/>
              </w:rPr>
              <w:t xml:space="preserve">C-2 </w:t>
            </w:r>
            <w:proofErr w:type="spellStart"/>
            <w:r>
              <w:rPr>
                <w:rFonts w:ascii="Times New Roman" w:eastAsia="Times New Roman" w:hAnsi="Times New Roman"/>
                <w:bCs/>
                <w:color w:val="000000"/>
                <w:sz w:val="16"/>
                <w:szCs w:val="16"/>
                <w:lang w:val="fr-CA"/>
              </w:rPr>
              <w:t>Sterilization</w:t>
            </w:r>
            <w:proofErr w:type="spellEnd"/>
            <w:r>
              <w:rPr>
                <w:rFonts w:ascii="Times New Roman" w:eastAsia="Times New Roman" w:hAnsi="Times New Roman"/>
                <w:bCs/>
                <w:color w:val="000000"/>
                <w:sz w:val="16"/>
                <w:szCs w:val="16"/>
                <w:lang w:val="fr-CA"/>
              </w:rPr>
              <w:t xml:space="preserve"> &amp; </w:t>
            </w:r>
            <w:proofErr w:type="spellStart"/>
            <w:r>
              <w:rPr>
                <w:rFonts w:ascii="Times New Roman" w:eastAsia="Times New Roman" w:hAnsi="Times New Roman"/>
                <w:bCs/>
                <w:color w:val="000000"/>
                <w:sz w:val="16"/>
                <w:szCs w:val="16"/>
                <w:lang w:val="fr-CA"/>
              </w:rPr>
              <w:t>Sanitation</w:t>
            </w:r>
            <w:proofErr w:type="spellEnd"/>
            <w:r>
              <w:rPr>
                <w:rFonts w:ascii="Times New Roman" w:eastAsia="Times New Roman" w:hAnsi="Times New Roman"/>
                <w:bCs/>
                <w:color w:val="000000"/>
                <w:sz w:val="16"/>
                <w:szCs w:val="16"/>
                <w:lang w:val="fr-CA"/>
              </w:rPr>
              <w:t xml:space="preserve"> Basic</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(Generic) including types, structural classification, movement, growth &amp; reproduction of bacteria; preparation &amp; use of antiseptics and disinfectants; methods of sterilization; sanitary and safety precautions</w:t>
            </w:r>
          </w:p>
        </w:tc>
        <w:tc>
          <w:tcPr>
            <w:tcW w:w="3031" w:type="dxa"/>
            <w:gridSpan w:val="2"/>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bCs/>
                <w:color w:val="000000"/>
                <w:sz w:val="16"/>
                <w:szCs w:val="16"/>
                <w:lang w:val="fr-CA"/>
              </w:rPr>
            </w:pPr>
            <w:r>
              <w:rPr>
                <w:rFonts w:ascii="Times New Roman" w:eastAsia="Times New Roman" w:hAnsi="Times New Roman"/>
                <w:bCs/>
                <w:color w:val="000000"/>
                <w:sz w:val="16"/>
                <w:szCs w:val="16"/>
                <w:lang w:val="fr-CA"/>
              </w:rPr>
              <w:t>25</w:t>
            </w:r>
          </w:p>
          <w:p w:rsidR="00A664DB" w:rsidRDefault="00A664DB">
            <w:pPr>
              <w:spacing w:after="0" w:line="240" w:lineRule="auto"/>
              <w:jc w:val="center"/>
              <w:rPr>
                <w:rFonts w:ascii="Times New Roman" w:eastAsia="Times New Roman" w:hAnsi="Times New Roman"/>
                <w:bCs/>
                <w:color w:val="000000"/>
                <w:sz w:val="16"/>
                <w:szCs w:val="16"/>
              </w:rPr>
            </w:pP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keepNext/>
              <w:spacing w:before="120" w:after="0" w:line="240" w:lineRule="auto"/>
              <w:outlineLvl w:val="3"/>
              <w:rPr>
                <w:rFonts w:ascii="Times New Roman" w:eastAsia="Times New Roman" w:hAnsi="Times New Roman"/>
                <w:bCs/>
                <w:color w:val="000000"/>
                <w:sz w:val="16"/>
                <w:szCs w:val="16"/>
                <w:lang w:val="fr-CA"/>
              </w:rPr>
            </w:pPr>
            <w:r>
              <w:rPr>
                <w:rFonts w:ascii="Times New Roman" w:eastAsia="Times New Roman" w:hAnsi="Times New Roman"/>
                <w:bCs/>
                <w:color w:val="000000"/>
                <w:sz w:val="16"/>
                <w:szCs w:val="16"/>
                <w:lang w:val="fr-CA"/>
              </w:rPr>
              <w:t>C-3 Salon Management</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Operator’s working schedule; rendering of satisfactory service; enforcement of hygiene and sanitary rules, buying equipment and merchandise economically; Keeping financial and service records; banking, advertising, insurance; method of work performance, client consultation,  applied knowledge of product for retail &amp; salon use.</w:t>
            </w:r>
          </w:p>
        </w:tc>
        <w:tc>
          <w:tcPr>
            <w:tcW w:w="3031"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lang w:val="fr-CA"/>
              </w:rPr>
              <w:t>20</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keepNext/>
              <w:spacing w:before="120" w:after="0" w:line="240" w:lineRule="auto"/>
              <w:ind w:left="270" w:hanging="270"/>
              <w:outlineLvl w:val="3"/>
              <w:rPr>
                <w:rFonts w:ascii="Times New Roman" w:eastAsia="Times New Roman" w:hAnsi="Times New Roman"/>
                <w:b/>
                <w:bCs/>
                <w:color w:val="000000"/>
                <w:sz w:val="16"/>
                <w:szCs w:val="16"/>
                <w:lang w:val="en-CA"/>
              </w:rPr>
            </w:pPr>
            <w:r>
              <w:rPr>
                <w:rFonts w:ascii="Times New Roman" w:eastAsia="Times New Roman" w:hAnsi="Times New Roman"/>
                <w:color w:val="000000"/>
                <w:sz w:val="16"/>
                <w:szCs w:val="16"/>
                <w:lang w:val="en-CA"/>
              </w:rPr>
              <w:t>C-4 Association By-laws &amp; Act</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General knowledge of the Association Act, thorough knowledge of by laws; importance of the Association to our industry; importance of membership knowledge of the objectives of Association.</w:t>
            </w:r>
          </w:p>
        </w:tc>
        <w:tc>
          <w:tcPr>
            <w:tcW w:w="3031"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Cs/>
                <w:color w:val="000000"/>
                <w:sz w:val="16"/>
                <w:szCs w:val="16"/>
              </w:rPr>
            </w:pPr>
            <w:r>
              <w:rPr>
                <w:rFonts w:ascii="Times New Roman" w:eastAsia="Times New Roman" w:hAnsi="Times New Roman"/>
                <w:color w:val="000000"/>
                <w:sz w:val="16"/>
                <w:szCs w:val="16"/>
                <w:lang w:val="fr-CA"/>
              </w:rPr>
              <w:t>10</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rPr>
                <w:rFonts w:ascii="Times New Roman" w:eastAsia="Times New Roman" w:hAnsi="Times New Roman"/>
                <w:b/>
                <w:sz w:val="16"/>
                <w:szCs w:val="16"/>
              </w:rPr>
            </w:pPr>
            <w:r>
              <w:rPr>
                <w:rFonts w:ascii="Times New Roman" w:eastAsia="Times New Roman" w:hAnsi="Times New Roman"/>
                <w:color w:val="000000"/>
                <w:sz w:val="16"/>
                <w:szCs w:val="16"/>
              </w:rPr>
              <w:t>LT-1 TOOLS OF THE TRADE</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b/>
                <w:sz w:val="16"/>
                <w:szCs w:val="16"/>
                <w:lang w:val="en-CA"/>
              </w:rPr>
            </w:pPr>
            <w:r>
              <w:rPr>
                <w:rFonts w:ascii="Times New Roman" w:eastAsia="Times New Roman" w:hAnsi="Times New Roman"/>
                <w:color w:val="000000"/>
                <w:sz w:val="16"/>
                <w:szCs w:val="16"/>
                <w:lang w:val="en-CA"/>
              </w:rPr>
              <w:t>preparation of products and tools, equipment and handling of materials</w:t>
            </w:r>
          </w:p>
        </w:tc>
        <w:tc>
          <w:tcPr>
            <w:tcW w:w="1523"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jc w:val="center"/>
              <w:rPr>
                <w:rFonts w:ascii="Times New Roman" w:eastAsia="Times New Roman" w:hAnsi="Times New Roman"/>
                <w:color w:val="000000"/>
                <w:sz w:val="16"/>
                <w:szCs w:val="16"/>
                <w:u w:val="single"/>
                <w:lang w:val="fr-CA"/>
              </w:rPr>
            </w:pPr>
            <w:r>
              <w:rPr>
                <w:rFonts w:ascii="Times New Roman" w:eastAsia="Times New Roman" w:hAnsi="Times New Roman"/>
                <w:color w:val="000000"/>
                <w:sz w:val="16"/>
                <w:szCs w:val="16"/>
                <w:u w:val="single"/>
                <w:lang w:val="fr-CA"/>
              </w:rPr>
              <w:t>THEORY</w:t>
            </w:r>
          </w:p>
          <w:p w:rsidR="00A664DB" w:rsidRDefault="00A664DB">
            <w:pPr>
              <w:spacing w:after="0" w:line="240" w:lineRule="auto"/>
              <w:jc w:val="center"/>
              <w:rPr>
                <w:rFonts w:ascii="Times New Roman" w:eastAsia="Times New Roman" w:hAnsi="Times New Roman"/>
                <w:color w:val="000000"/>
                <w:sz w:val="16"/>
                <w:szCs w:val="16"/>
                <w:lang w:val="fr-CA"/>
              </w:rPr>
            </w:pPr>
            <w:r>
              <w:rPr>
                <w:rFonts w:ascii="Times New Roman" w:eastAsia="Times New Roman" w:hAnsi="Times New Roman"/>
                <w:color w:val="000000"/>
                <w:sz w:val="16"/>
                <w:szCs w:val="16"/>
                <w:lang w:val="fr-CA"/>
              </w:rPr>
              <w:t>5</w:t>
            </w:r>
          </w:p>
        </w:tc>
        <w:tc>
          <w:tcPr>
            <w:tcW w:w="1508"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sz w:val="16"/>
                <w:szCs w:val="16"/>
              </w:rPr>
            </w:pPr>
          </w:p>
        </w:tc>
      </w:tr>
      <w:tr w:rsidR="00A664DB" w:rsidTr="00A664DB">
        <w:tc>
          <w:tcPr>
            <w:tcW w:w="2041"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rPr>
                <w:rFonts w:ascii="Times New Roman" w:eastAsia="Times New Roman" w:hAnsi="Times New Roman"/>
                <w:color w:val="000000"/>
                <w:sz w:val="16"/>
                <w:szCs w:val="16"/>
                <w:lang w:val="fr-CA"/>
              </w:rPr>
            </w:pPr>
            <w:r>
              <w:rPr>
                <w:rFonts w:ascii="Times New Roman" w:eastAsia="Times New Roman" w:hAnsi="Times New Roman"/>
                <w:color w:val="000000"/>
                <w:sz w:val="16"/>
                <w:szCs w:val="16"/>
                <w:lang w:val="fr-CA"/>
              </w:rPr>
              <w:t>LT-2 PRODUCT KNOWLEDGE</w:t>
            </w:r>
          </w:p>
          <w:p w:rsidR="00A664DB" w:rsidRDefault="00A664DB">
            <w:pPr>
              <w:spacing w:after="0" w:line="240" w:lineRule="auto"/>
              <w:jc w:val="center"/>
              <w:rPr>
                <w:rFonts w:ascii="Times New Roman" w:eastAsia="Times New Roman" w:hAnsi="Times New Roman"/>
                <w:color w:val="000000"/>
                <w:sz w:val="16"/>
                <w:szCs w:val="16"/>
                <w:lang w:val="fr-CA"/>
              </w:rPr>
            </w:pP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rsidP="00631825">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 xml:space="preserve">Various types of </w:t>
            </w:r>
            <w:r w:rsidR="00631825" w:rsidRPr="00631825">
              <w:rPr>
                <w:rFonts w:ascii="Times New Roman" w:eastAsia="Times New Roman" w:hAnsi="Times New Roman"/>
                <w:b/>
                <w:color w:val="000000"/>
                <w:sz w:val="16"/>
                <w:szCs w:val="16"/>
                <w:lang w:val="en-CA"/>
              </w:rPr>
              <w:t>eye lash enhancements and eyelash extensions</w:t>
            </w:r>
            <w:r>
              <w:rPr>
                <w:rFonts w:ascii="Times New Roman" w:eastAsia="Times New Roman" w:hAnsi="Times New Roman"/>
                <w:color w:val="000000"/>
                <w:sz w:val="16"/>
                <w:szCs w:val="16"/>
                <w:lang w:val="en-CA"/>
              </w:rPr>
              <w:t xml:space="preserve"> such as curls, diameters, lengths, textures, flares, strips, size, ingredients,</w:t>
            </w:r>
          </w:p>
        </w:tc>
        <w:tc>
          <w:tcPr>
            <w:tcW w:w="1523"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color w:val="0070C0"/>
                <w:sz w:val="16"/>
                <w:szCs w:val="16"/>
                <w:u w:val="single"/>
                <w:lang w:val="fr-CA"/>
              </w:rPr>
            </w:pPr>
            <w:r>
              <w:rPr>
                <w:rFonts w:ascii="Times New Roman" w:eastAsia="Times New Roman" w:hAnsi="Times New Roman"/>
                <w:color w:val="0070C0"/>
                <w:sz w:val="16"/>
                <w:szCs w:val="16"/>
                <w:u w:val="single"/>
                <w:lang w:val="fr-CA"/>
              </w:rPr>
              <w:t>THEORY</w:t>
            </w:r>
          </w:p>
          <w:p w:rsidR="00A664DB" w:rsidRDefault="00A664DB">
            <w:pPr>
              <w:spacing w:after="120" w:line="240" w:lineRule="auto"/>
              <w:jc w:val="center"/>
              <w:rPr>
                <w:rFonts w:ascii="Times New Roman" w:eastAsia="Times New Roman" w:hAnsi="Times New Roman"/>
                <w:color w:val="0070C0"/>
                <w:sz w:val="16"/>
                <w:szCs w:val="16"/>
                <w:lang w:val="fr-CA"/>
              </w:rPr>
            </w:pPr>
            <w:r>
              <w:rPr>
                <w:rFonts w:ascii="Times New Roman" w:eastAsia="Times New Roman" w:hAnsi="Times New Roman"/>
                <w:color w:val="0070C0"/>
                <w:sz w:val="16"/>
                <w:szCs w:val="16"/>
                <w:lang w:val="fr-CA"/>
              </w:rPr>
              <w:t>15</w:t>
            </w:r>
          </w:p>
          <w:p w:rsidR="00A664DB" w:rsidRDefault="00A664DB">
            <w:pPr>
              <w:spacing w:before="120" w:after="0" w:line="240" w:lineRule="auto"/>
              <w:jc w:val="center"/>
              <w:rPr>
                <w:rFonts w:ascii="Times New Roman" w:eastAsia="Times New Roman" w:hAnsi="Times New Roman"/>
                <w:color w:val="0070C0"/>
                <w:sz w:val="16"/>
                <w:szCs w:val="16"/>
                <w:u w:val="single"/>
              </w:rPr>
            </w:pPr>
          </w:p>
          <w:p w:rsidR="00A664DB" w:rsidRDefault="00A664DB">
            <w:pPr>
              <w:spacing w:before="120" w:after="0" w:line="240" w:lineRule="auto"/>
              <w:jc w:val="center"/>
              <w:rPr>
                <w:rFonts w:ascii="Times New Roman" w:eastAsia="Times New Roman" w:hAnsi="Times New Roman"/>
                <w:color w:val="000000"/>
                <w:sz w:val="16"/>
                <w:szCs w:val="16"/>
                <w:u w:val="single"/>
              </w:rPr>
            </w:pPr>
          </w:p>
        </w:tc>
        <w:tc>
          <w:tcPr>
            <w:tcW w:w="1508"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color w:val="000000"/>
                <w:sz w:val="16"/>
                <w:szCs w:val="16"/>
                <w:u w:val="single"/>
              </w:rPr>
            </w:pPr>
          </w:p>
        </w:tc>
      </w:tr>
      <w:tr w:rsidR="00A664DB" w:rsidTr="00A664DB">
        <w:tc>
          <w:tcPr>
            <w:tcW w:w="2041"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rPr>
                <w:rFonts w:ascii="Times New Roman" w:eastAsia="Times New Roman" w:hAnsi="Times New Roman"/>
                <w:color w:val="000000"/>
                <w:sz w:val="16"/>
                <w:szCs w:val="16"/>
                <w:lang w:val="fr-CA"/>
              </w:rPr>
            </w:pPr>
            <w:r>
              <w:rPr>
                <w:rFonts w:ascii="Times New Roman" w:eastAsia="Times New Roman" w:hAnsi="Times New Roman"/>
                <w:color w:val="000000"/>
                <w:sz w:val="16"/>
                <w:szCs w:val="16"/>
                <w:lang w:val="fr-CA"/>
              </w:rPr>
              <w:t>LT-3 LASH ENHANCEMENT</w:t>
            </w:r>
          </w:p>
          <w:p w:rsidR="00A664DB" w:rsidRDefault="00A664DB">
            <w:pPr>
              <w:spacing w:after="0" w:line="240" w:lineRule="auto"/>
              <w:rPr>
                <w:rFonts w:ascii="Times New Roman" w:eastAsia="Times New Roman" w:hAnsi="Times New Roman"/>
                <w:color w:val="000000"/>
                <w:sz w:val="16"/>
                <w:szCs w:val="16"/>
                <w:lang w:val="fr-CA"/>
              </w:rPr>
            </w:pP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Client consultation; knowledge of natural eyelashes, application and removal of upper and lower lash extensions; safety and sanitation practices; artistry, maintenance, adhesives and tinting</w:t>
            </w:r>
            <w:r w:rsidR="00631825">
              <w:rPr>
                <w:rFonts w:ascii="Times New Roman" w:eastAsia="Times New Roman" w:hAnsi="Times New Roman"/>
                <w:color w:val="000000"/>
                <w:sz w:val="16"/>
                <w:szCs w:val="16"/>
                <w:lang w:val="en-CA"/>
              </w:rPr>
              <w:t xml:space="preserve">, </w:t>
            </w:r>
            <w:r w:rsidR="00631825" w:rsidRPr="00631825">
              <w:rPr>
                <w:rFonts w:ascii="Times New Roman" w:eastAsia="Times New Roman" w:hAnsi="Times New Roman"/>
                <w:b/>
                <w:color w:val="000000"/>
                <w:sz w:val="16"/>
                <w:szCs w:val="16"/>
                <w:lang w:val="en-CA"/>
              </w:rPr>
              <w:t>eyelash perm/lift and any other eyelash enhancements</w:t>
            </w:r>
            <w:r>
              <w:rPr>
                <w:rFonts w:ascii="Times New Roman" w:eastAsia="Times New Roman" w:hAnsi="Times New Roman"/>
                <w:color w:val="000000"/>
                <w:sz w:val="16"/>
                <w:szCs w:val="16"/>
                <w:lang w:val="en-CA"/>
              </w:rPr>
              <w:t xml:space="preserve">. </w:t>
            </w:r>
          </w:p>
        </w:tc>
        <w:tc>
          <w:tcPr>
            <w:tcW w:w="1523"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color w:val="0070C0"/>
                <w:sz w:val="16"/>
                <w:szCs w:val="16"/>
                <w:u w:val="single"/>
              </w:rPr>
            </w:pPr>
            <w:r>
              <w:rPr>
                <w:rFonts w:ascii="Times New Roman" w:eastAsia="Times New Roman" w:hAnsi="Times New Roman"/>
                <w:color w:val="0070C0"/>
                <w:sz w:val="16"/>
                <w:szCs w:val="16"/>
                <w:u w:val="single"/>
              </w:rPr>
              <w:t>THEORY</w:t>
            </w:r>
          </w:p>
          <w:p w:rsidR="00A664DB" w:rsidRPr="00631825" w:rsidRDefault="00631825">
            <w:pPr>
              <w:spacing w:before="120" w:after="120" w:line="240" w:lineRule="auto"/>
              <w:jc w:val="center"/>
              <w:rPr>
                <w:rFonts w:ascii="Times New Roman" w:eastAsia="Times New Roman" w:hAnsi="Times New Roman"/>
                <w:b/>
                <w:color w:val="0070C0"/>
                <w:sz w:val="16"/>
                <w:szCs w:val="16"/>
              </w:rPr>
            </w:pPr>
            <w:r w:rsidRPr="00631825">
              <w:rPr>
                <w:rFonts w:ascii="Times New Roman" w:eastAsia="Times New Roman" w:hAnsi="Times New Roman"/>
                <w:b/>
                <w:color w:val="0070C0"/>
                <w:sz w:val="16"/>
                <w:szCs w:val="16"/>
              </w:rPr>
              <w:t>20</w:t>
            </w:r>
          </w:p>
          <w:p w:rsidR="00A664DB" w:rsidRDefault="00A664DB">
            <w:pPr>
              <w:spacing w:after="120" w:line="240" w:lineRule="auto"/>
              <w:jc w:val="center"/>
              <w:rPr>
                <w:rFonts w:ascii="Times New Roman" w:eastAsia="Times New Roman" w:hAnsi="Times New Roman"/>
                <w:color w:val="0070C0"/>
                <w:sz w:val="16"/>
                <w:szCs w:val="16"/>
                <w:u w:val="single"/>
              </w:rPr>
            </w:pPr>
            <w:r>
              <w:rPr>
                <w:rFonts w:ascii="Times New Roman" w:eastAsia="Times New Roman" w:hAnsi="Times New Roman"/>
                <w:color w:val="0070C0"/>
                <w:sz w:val="16"/>
                <w:szCs w:val="16"/>
                <w:u w:val="single"/>
              </w:rPr>
              <w:t>CLIENTS</w:t>
            </w:r>
          </w:p>
          <w:p w:rsidR="00A664DB" w:rsidRPr="00631825" w:rsidRDefault="00631825" w:rsidP="00631825">
            <w:pPr>
              <w:spacing w:before="120" w:after="0" w:line="240" w:lineRule="auto"/>
              <w:jc w:val="center"/>
              <w:rPr>
                <w:rFonts w:ascii="Times New Roman" w:eastAsia="Times New Roman" w:hAnsi="Times New Roman"/>
                <w:b/>
                <w:color w:val="000000"/>
                <w:sz w:val="16"/>
                <w:szCs w:val="16"/>
                <w:u w:val="single"/>
              </w:rPr>
            </w:pPr>
            <w:r w:rsidRPr="00631825">
              <w:rPr>
                <w:rFonts w:ascii="Times New Roman" w:eastAsia="Times New Roman" w:hAnsi="Times New Roman"/>
                <w:b/>
                <w:color w:val="0070C0"/>
                <w:sz w:val="16"/>
                <w:szCs w:val="16"/>
              </w:rPr>
              <w:t>15</w:t>
            </w:r>
          </w:p>
        </w:tc>
        <w:tc>
          <w:tcPr>
            <w:tcW w:w="1508"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
                <w:color w:val="0070C0"/>
                <w:sz w:val="16"/>
                <w:szCs w:val="16"/>
              </w:rPr>
            </w:pPr>
            <w:r>
              <w:rPr>
                <w:rFonts w:ascii="Times New Roman" w:eastAsia="Times New Roman" w:hAnsi="Times New Roman"/>
                <w:color w:val="0070C0"/>
                <w:sz w:val="16"/>
                <w:szCs w:val="16"/>
                <w:u w:val="single"/>
              </w:rPr>
              <w:t>CLINICAL</w:t>
            </w:r>
          </w:p>
          <w:p w:rsidR="00A664DB" w:rsidRDefault="00A664DB">
            <w:pPr>
              <w:spacing w:before="120" w:after="0" w:line="240" w:lineRule="auto"/>
              <w:jc w:val="center"/>
              <w:rPr>
                <w:rFonts w:ascii="Times New Roman" w:eastAsia="Times New Roman" w:hAnsi="Times New Roman"/>
                <w:color w:val="0070C0"/>
                <w:sz w:val="16"/>
                <w:szCs w:val="16"/>
              </w:rPr>
            </w:pPr>
            <w:r>
              <w:rPr>
                <w:rFonts w:ascii="Times New Roman" w:eastAsia="Times New Roman" w:hAnsi="Times New Roman"/>
                <w:color w:val="0070C0"/>
                <w:sz w:val="16"/>
                <w:szCs w:val="16"/>
              </w:rPr>
              <w:t>60</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LT-4 BROW ENHANCEMENT</w:t>
            </w:r>
          </w:p>
        </w:tc>
        <w:tc>
          <w:tcPr>
            <w:tcW w:w="4464" w:type="dxa"/>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sz w:val="16"/>
                <w:szCs w:val="16"/>
                <w:lang w:val="en-CA"/>
              </w:rPr>
            </w:pPr>
            <w:r>
              <w:rPr>
                <w:rFonts w:ascii="Times New Roman" w:eastAsia="Times New Roman" w:hAnsi="Times New Roman"/>
                <w:sz w:val="16"/>
                <w:szCs w:val="16"/>
                <w:lang w:val="en-CA"/>
              </w:rPr>
              <w:t>Various types of brow enhancements, tweezing eyebrows (only) and brow tinting.</w:t>
            </w:r>
          </w:p>
        </w:tc>
        <w:tc>
          <w:tcPr>
            <w:tcW w:w="1523"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color w:val="0070C0"/>
                <w:sz w:val="16"/>
                <w:szCs w:val="16"/>
                <w:u w:val="single"/>
              </w:rPr>
            </w:pPr>
            <w:r>
              <w:rPr>
                <w:rFonts w:ascii="Times New Roman" w:eastAsia="Times New Roman" w:hAnsi="Times New Roman"/>
                <w:color w:val="0070C0"/>
                <w:sz w:val="16"/>
                <w:szCs w:val="16"/>
                <w:u w:val="single"/>
              </w:rPr>
              <w:t>THEORY</w:t>
            </w:r>
          </w:p>
          <w:p w:rsidR="00A664DB" w:rsidRPr="00631825" w:rsidRDefault="00631825">
            <w:pPr>
              <w:spacing w:before="120" w:after="0" w:line="240" w:lineRule="auto"/>
              <w:jc w:val="center"/>
              <w:rPr>
                <w:rFonts w:ascii="Times New Roman" w:eastAsia="Times New Roman" w:hAnsi="Times New Roman"/>
                <w:b/>
                <w:color w:val="0070C0"/>
                <w:sz w:val="16"/>
                <w:szCs w:val="16"/>
              </w:rPr>
            </w:pPr>
            <w:r w:rsidRPr="00631825">
              <w:rPr>
                <w:rFonts w:ascii="Times New Roman" w:eastAsia="Times New Roman" w:hAnsi="Times New Roman"/>
                <w:b/>
                <w:color w:val="0070C0"/>
                <w:sz w:val="16"/>
                <w:szCs w:val="16"/>
              </w:rPr>
              <w:t>20</w:t>
            </w:r>
          </w:p>
          <w:p w:rsidR="00A664DB" w:rsidRDefault="00A664DB">
            <w:pPr>
              <w:spacing w:before="120" w:after="0" w:line="240" w:lineRule="auto"/>
              <w:jc w:val="center"/>
              <w:rPr>
                <w:rFonts w:ascii="Times New Roman" w:eastAsia="Times New Roman" w:hAnsi="Times New Roman"/>
                <w:color w:val="0070C0"/>
                <w:sz w:val="16"/>
                <w:szCs w:val="16"/>
                <w:u w:val="single"/>
              </w:rPr>
            </w:pPr>
            <w:r>
              <w:rPr>
                <w:rFonts w:ascii="Times New Roman" w:eastAsia="Times New Roman" w:hAnsi="Times New Roman"/>
                <w:color w:val="0070C0"/>
                <w:sz w:val="16"/>
                <w:szCs w:val="16"/>
                <w:u w:val="single"/>
              </w:rPr>
              <w:t>CLIENTS</w:t>
            </w:r>
          </w:p>
          <w:p w:rsidR="00A664DB" w:rsidRDefault="00A664DB">
            <w:pPr>
              <w:spacing w:before="120" w:after="0" w:line="240" w:lineRule="auto"/>
              <w:jc w:val="center"/>
              <w:rPr>
                <w:rFonts w:ascii="Times New Roman" w:eastAsia="Times New Roman" w:hAnsi="Times New Roman"/>
                <w:color w:val="0070C0"/>
                <w:sz w:val="16"/>
                <w:szCs w:val="16"/>
              </w:rPr>
            </w:pPr>
            <w:r>
              <w:rPr>
                <w:rFonts w:ascii="Times New Roman" w:eastAsia="Times New Roman" w:hAnsi="Times New Roman"/>
                <w:color w:val="0070C0"/>
                <w:sz w:val="16"/>
                <w:szCs w:val="16"/>
              </w:rPr>
              <w:t>15</w:t>
            </w:r>
          </w:p>
        </w:tc>
        <w:tc>
          <w:tcPr>
            <w:tcW w:w="1508"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color w:val="0070C0"/>
                <w:sz w:val="16"/>
                <w:szCs w:val="16"/>
                <w:u w:val="single"/>
              </w:rPr>
            </w:pPr>
            <w:r>
              <w:rPr>
                <w:rFonts w:ascii="Times New Roman" w:eastAsia="Times New Roman" w:hAnsi="Times New Roman"/>
                <w:color w:val="0070C0"/>
                <w:sz w:val="16"/>
                <w:szCs w:val="16"/>
                <w:u w:val="single"/>
              </w:rPr>
              <w:t>CLINICAL</w:t>
            </w:r>
          </w:p>
          <w:p w:rsidR="00A664DB" w:rsidRDefault="00A664DB">
            <w:pPr>
              <w:spacing w:before="120" w:after="0" w:line="240" w:lineRule="auto"/>
              <w:jc w:val="center"/>
              <w:rPr>
                <w:rFonts w:ascii="Times New Roman" w:eastAsia="Times New Roman" w:hAnsi="Times New Roman"/>
                <w:color w:val="0070C0"/>
                <w:sz w:val="16"/>
                <w:szCs w:val="16"/>
              </w:rPr>
            </w:pPr>
            <w:r>
              <w:rPr>
                <w:rFonts w:ascii="Times New Roman" w:eastAsia="Times New Roman" w:hAnsi="Times New Roman"/>
                <w:color w:val="0070C0"/>
                <w:sz w:val="16"/>
                <w:szCs w:val="16"/>
              </w:rPr>
              <w:t>40</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keepNext/>
              <w:spacing w:before="120" w:after="0" w:line="240" w:lineRule="auto"/>
              <w:outlineLvl w:val="3"/>
              <w:rPr>
                <w:rFonts w:ascii="Times New Roman" w:eastAsia="Times New Roman" w:hAnsi="Times New Roman"/>
                <w:bCs/>
                <w:color w:val="000000"/>
                <w:sz w:val="16"/>
                <w:szCs w:val="16"/>
                <w:lang w:val="fr-CA"/>
              </w:rPr>
            </w:pPr>
            <w:r>
              <w:rPr>
                <w:rFonts w:ascii="Times New Roman" w:eastAsia="Times New Roman" w:hAnsi="Times New Roman"/>
                <w:bCs/>
                <w:color w:val="000000"/>
                <w:sz w:val="16"/>
                <w:szCs w:val="16"/>
              </w:rPr>
              <w:t>LT-5 WORK EXPERI</w:t>
            </w:r>
            <w:r>
              <w:rPr>
                <w:rFonts w:ascii="Times New Roman" w:eastAsia="Times New Roman" w:hAnsi="Times New Roman"/>
                <w:bCs/>
                <w:color w:val="000000"/>
                <w:sz w:val="16"/>
                <w:szCs w:val="16"/>
                <w:lang w:val="fr-CA"/>
              </w:rPr>
              <w:t>ENCE</w:t>
            </w:r>
          </w:p>
        </w:tc>
        <w:tc>
          <w:tcPr>
            <w:tcW w:w="5987"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Work Experience is to be conducted in a place other than the student’s school or training facility; in a registered salon under the direct supervision of a licensed cosmetologist (in accordance with applied course of training)  Schools are required to maintain records of student hours and progress of work experience. Hours of Work experience shall be consistent with designated training program.</w:t>
            </w:r>
          </w:p>
        </w:tc>
        <w:tc>
          <w:tcPr>
            <w:tcW w:w="1508"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bCs/>
                <w:color w:val="000000"/>
                <w:sz w:val="16"/>
                <w:szCs w:val="16"/>
                <w:u w:val="single"/>
                <w:lang w:val="fr-CA"/>
              </w:rPr>
            </w:pPr>
          </w:p>
          <w:p w:rsidR="00A664DB" w:rsidRDefault="00A664DB">
            <w:pPr>
              <w:spacing w:before="120" w:after="0" w:line="240" w:lineRule="auto"/>
              <w:jc w:val="center"/>
              <w:rPr>
                <w:rFonts w:ascii="Times New Roman" w:eastAsia="Times New Roman" w:hAnsi="Times New Roman"/>
                <w:color w:val="000000"/>
                <w:sz w:val="16"/>
                <w:szCs w:val="16"/>
              </w:rPr>
            </w:pPr>
            <w:r>
              <w:rPr>
                <w:rFonts w:ascii="Times New Roman" w:eastAsia="Times New Roman" w:hAnsi="Times New Roman"/>
                <w:bCs/>
                <w:color w:val="000000"/>
                <w:sz w:val="16"/>
                <w:szCs w:val="16"/>
                <w:lang w:val="fr-CA"/>
              </w:rPr>
              <w:t>35</w:t>
            </w:r>
          </w:p>
        </w:tc>
      </w:tr>
      <w:tr w:rsidR="00A664DB" w:rsidTr="00A664DB">
        <w:trPr>
          <w:trHeight w:val="512"/>
        </w:trPr>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LT-6  SPECIFIC TO    COURSE;</w:t>
            </w:r>
          </w:p>
          <w:p w:rsidR="00A664DB" w:rsidRDefault="00A664DB">
            <w:pPr>
              <w:keepNext/>
              <w:spacing w:after="0" w:line="240" w:lineRule="auto"/>
              <w:ind w:left="360"/>
              <w:outlineLvl w:val="3"/>
              <w:rPr>
                <w:rFonts w:ascii="Times New Roman" w:eastAsia="Times New Roman" w:hAnsi="Times New Roman"/>
                <w:bCs/>
                <w:color w:val="000000"/>
                <w:sz w:val="16"/>
                <w:szCs w:val="16"/>
              </w:rPr>
            </w:pPr>
            <w:r>
              <w:rPr>
                <w:rFonts w:ascii="Times New Roman" w:eastAsia="Times New Roman" w:hAnsi="Times New Roman"/>
                <w:color w:val="000000"/>
                <w:sz w:val="16"/>
                <w:szCs w:val="16"/>
                <w:lang w:val="en-CA"/>
              </w:rPr>
              <w:t>SANITATION &amp; STERILIZATION</w:t>
            </w:r>
          </w:p>
        </w:tc>
        <w:tc>
          <w:tcPr>
            <w:tcW w:w="5987" w:type="dxa"/>
            <w:gridSpan w:val="2"/>
            <w:tcBorders>
              <w:top w:val="single" w:sz="4" w:space="0" w:color="auto"/>
              <w:left w:val="single" w:sz="4" w:space="0" w:color="auto"/>
              <w:bottom w:val="single" w:sz="4" w:space="0" w:color="auto"/>
              <w:right w:val="single" w:sz="4" w:space="0" w:color="auto"/>
            </w:tcBorders>
          </w:tcPr>
          <w:p w:rsidR="00A664DB" w:rsidRDefault="00A664DB">
            <w:pPr>
              <w:spacing w:after="0" w:line="240" w:lineRule="auto"/>
              <w:rPr>
                <w:rFonts w:ascii="Times New Roman" w:eastAsia="Times New Roman" w:hAnsi="Times New Roman"/>
                <w:color w:val="000000"/>
                <w:sz w:val="16"/>
                <w:szCs w:val="16"/>
                <w:lang w:val="en-CA"/>
              </w:rPr>
            </w:pPr>
          </w:p>
        </w:tc>
        <w:tc>
          <w:tcPr>
            <w:tcW w:w="1508"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Cs/>
                <w:color w:val="000000"/>
                <w:sz w:val="16"/>
                <w:szCs w:val="16"/>
                <w:u w:val="single"/>
                <w:lang w:val="fr-CA"/>
              </w:rPr>
            </w:pPr>
            <w:r>
              <w:rPr>
                <w:rFonts w:ascii="Times New Roman" w:eastAsia="Times New Roman" w:hAnsi="Times New Roman"/>
                <w:bCs/>
                <w:color w:val="000000"/>
                <w:sz w:val="16"/>
                <w:szCs w:val="16"/>
                <w:u w:val="single"/>
                <w:lang w:val="fr-CA"/>
              </w:rPr>
              <w:t>THEORY</w:t>
            </w:r>
          </w:p>
          <w:p w:rsidR="00A664DB" w:rsidRDefault="00A664DB">
            <w:pPr>
              <w:spacing w:before="120" w:after="0" w:line="240" w:lineRule="auto"/>
              <w:jc w:val="center"/>
              <w:rPr>
                <w:rFonts w:ascii="Times New Roman" w:eastAsia="Times New Roman" w:hAnsi="Times New Roman"/>
                <w:bCs/>
                <w:color w:val="000000"/>
                <w:sz w:val="16"/>
                <w:szCs w:val="16"/>
                <w:lang w:val="fr-CA"/>
              </w:rPr>
            </w:pPr>
            <w:r>
              <w:rPr>
                <w:rFonts w:ascii="Times New Roman" w:eastAsia="Times New Roman" w:hAnsi="Times New Roman"/>
                <w:bCs/>
                <w:color w:val="000000"/>
                <w:sz w:val="16"/>
                <w:szCs w:val="16"/>
                <w:lang w:val="fr-CA"/>
              </w:rPr>
              <w:t>15</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rPr>
                <w:rFonts w:ascii="Times New Roman" w:eastAsia="Times New Roman" w:hAnsi="Times New Roman"/>
                <w:color w:val="000000"/>
                <w:sz w:val="16"/>
                <w:szCs w:val="16"/>
                <w:lang w:val="fr-CA"/>
              </w:rPr>
            </w:pPr>
            <w:r>
              <w:rPr>
                <w:rFonts w:ascii="Times New Roman" w:eastAsia="Times New Roman" w:hAnsi="Times New Roman"/>
                <w:bCs/>
                <w:color w:val="000000"/>
                <w:sz w:val="16"/>
                <w:szCs w:val="16"/>
                <w:lang w:val="fr-CA"/>
              </w:rPr>
              <w:t>LT-7 HISTORY</w:t>
            </w:r>
          </w:p>
        </w:tc>
        <w:tc>
          <w:tcPr>
            <w:tcW w:w="5987"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Basic knowledge of history and how it helped distinguish the industry</w:t>
            </w:r>
          </w:p>
        </w:tc>
        <w:tc>
          <w:tcPr>
            <w:tcW w:w="1508" w:type="dxa"/>
            <w:tcBorders>
              <w:top w:val="single" w:sz="4" w:space="0" w:color="auto"/>
              <w:left w:val="single" w:sz="4" w:space="0" w:color="auto"/>
              <w:bottom w:val="single" w:sz="4" w:space="0" w:color="auto"/>
              <w:right w:val="single" w:sz="4" w:space="0" w:color="auto"/>
            </w:tcBorders>
            <w:hideMark/>
          </w:tcPr>
          <w:p w:rsidR="00A664DB" w:rsidRDefault="00A664DB">
            <w:pPr>
              <w:spacing w:before="120" w:after="0" w:line="240" w:lineRule="auto"/>
              <w:jc w:val="center"/>
              <w:rPr>
                <w:rFonts w:ascii="Times New Roman" w:eastAsia="Times New Roman" w:hAnsi="Times New Roman"/>
                <w:bCs/>
                <w:color w:val="000000"/>
                <w:sz w:val="16"/>
                <w:szCs w:val="16"/>
                <w:u w:val="single"/>
                <w:lang w:val="fr-CA"/>
              </w:rPr>
            </w:pPr>
            <w:r>
              <w:rPr>
                <w:rFonts w:ascii="Times New Roman" w:eastAsia="Times New Roman" w:hAnsi="Times New Roman"/>
                <w:bCs/>
                <w:color w:val="000000"/>
                <w:sz w:val="16"/>
                <w:szCs w:val="16"/>
                <w:u w:val="single"/>
                <w:lang w:val="fr-CA"/>
              </w:rPr>
              <w:t>THEORY</w:t>
            </w:r>
          </w:p>
          <w:p w:rsidR="00A664DB" w:rsidRDefault="00A664DB">
            <w:pPr>
              <w:spacing w:before="120"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lang w:val="fr-CA"/>
              </w:rPr>
              <w:t>5</w:t>
            </w:r>
          </w:p>
        </w:tc>
      </w:tr>
      <w:tr w:rsidR="00A664DB" w:rsidTr="00A664DB">
        <w:tc>
          <w:tcPr>
            <w:tcW w:w="2041" w:type="dxa"/>
            <w:tcBorders>
              <w:top w:val="single" w:sz="4" w:space="0" w:color="auto"/>
              <w:left w:val="single" w:sz="4" w:space="0" w:color="auto"/>
              <w:bottom w:val="single" w:sz="4" w:space="0" w:color="auto"/>
              <w:right w:val="single" w:sz="4" w:space="0" w:color="auto"/>
            </w:tcBorders>
            <w:hideMark/>
          </w:tcPr>
          <w:p w:rsidR="00A664DB" w:rsidRDefault="00BA5233" w:rsidP="00BA5233">
            <w:pPr>
              <w:spacing w:before="120" w:after="0" w:line="240" w:lineRule="auto"/>
              <w:rPr>
                <w:rFonts w:ascii="Times New Roman" w:eastAsia="Times New Roman" w:hAnsi="Times New Roman"/>
                <w:bCs/>
                <w:color w:val="000000"/>
                <w:sz w:val="16"/>
                <w:szCs w:val="16"/>
              </w:rPr>
            </w:pPr>
            <w:r>
              <w:rPr>
                <w:rFonts w:ascii="Times New Roman" w:eastAsia="Times New Roman" w:hAnsi="Times New Roman"/>
                <w:bCs/>
                <w:color w:val="000000"/>
                <w:sz w:val="16"/>
                <w:szCs w:val="16"/>
              </w:rPr>
              <w:t>LT-8 EYE,</w:t>
            </w:r>
            <w:r w:rsidR="00A664DB">
              <w:rPr>
                <w:rFonts w:ascii="Times New Roman" w:eastAsia="Times New Roman" w:hAnsi="Times New Roman"/>
                <w:bCs/>
                <w:color w:val="000000"/>
                <w:sz w:val="16"/>
                <w:szCs w:val="16"/>
              </w:rPr>
              <w:t xml:space="preserve"> EYELASH</w:t>
            </w:r>
            <w:r>
              <w:rPr>
                <w:rFonts w:ascii="Times New Roman" w:eastAsia="Times New Roman" w:hAnsi="Times New Roman"/>
                <w:bCs/>
                <w:color w:val="000000"/>
                <w:sz w:val="16"/>
                <w:szCs w:val="16"/>
              </w:rPr>
              <w:t xml:space="preserve"> &amp; </w:t>
            </w:r>
            <w:bookmarkStart w:id="0" w:name="_GoBack"/>
            <w:r w:rsidRPr="00BA5233">
              <w:rPr>
                <w:rFonts w:ascii="Times New Roman" w:eastAsia="Times New Roman" w:hAnsi="Times New Roman"/>
                <w:bCs/>
                <w:color w:val="FF0000"/>
                <w:sz w:val="16"/>
                <w:szCs w:val="16"/>
              </w:rPr>
              <w:t>BROW</w:t>
            </w:r>
            <w:bookmarkEnd w:id="0"/>
            <w:r>
              <w:rPr>
                <w:rFonts w:ascii="Times New Roman" w:eastAsia="Times New Roman" w:hAnsi="Times New Roman"/>
                <w:bCs/>
                <w:color w:val="000000"/>
                <w:sz w:val="16"/>
                <w:szCs w:val="16"/>
              </w:rPr>
              <w:t xml:space="preserve"> </w:t>
            </w:r>
            <w:r w:rsidR="00A664DB">
              <w:rPr>
                <w:rFonts w:ascii="Times New Roman" w:eastAsia="Times New Roman" w:hAnsi="Times New Roman"/>
                <w:bCs/>
                <w:color w:val="000000"/>
                <w:sz w:val="16"/>
                <w:szCs w:val="16"/>
              </w:rPr>
              <w:t xml:space="preserve"> HEALTH/ DISORDERS</w:t>
            </w:r>
          </w:p>
        </w:tc>
        <w:tc>
          <w:tcPr>
            <w:tcW w:w="5987" w:type="dxa"/>
            <w:gridSpan w:val="2"/>
            <w:tcBorders>
              <w:top w:val="single" w:sz="4" w:space="0" w:color="auto"/>
              <w:left w:val="single" w:sz="4" w:space="0" w:color="auto"/>
              <w:bottom w:val="single" w:sz="4" w:space="0" w:color="auto"/>
              <w:right w:val="single" w:sz="4" w:space="0" w:color="auto"/>
            </w:tcBorders>
            <w:hideMark/>
          </w:tcPr>
          <w:p w:rsidR="00A664DB" w:rsidRDefault="00A664DB">
            <w:pPr>
              <w:spacing w:after="0" w:line="240" w:lineRule="auto"/>
              <w:rPr>
                <w:rFonts w:ascii="Times New Roman" w:eastAsia="Times New Roman" w:hAnsi="Times New Roman"/>
                <w:color w:val="000000"/>
                <w:sz w:val="16"/>
                <w:szCs w:val="16"/>
                <w:lang w:val="en-CA"/>
              </w:rPr>
            </w:pPr>
            <w:r>
              <w:rPr>
                <w:rFonts w:ascii="Times New Roman" w:eastAsia="Times New Roman" w:hAnsi="Times New Roman"/>
                <w:color w:val="000000"/>
                <w:sz w:val="16"/>
                <w:szCs w:val="16"/>
                <w:lang w:val="en-CA"/>
              </w:rPr>
              <w:t>Related infectious diseases and disorders and related treatments; principals for basic biology to include growth, structure, diseases, disorders of the eyes.</w:t>
            </w:r>
            <w:r w:rsidR="00631825">
              <w:rPr>
                <w:color w:val="000000"/>
                <w:sz w:val="16"/>
                <w:szCs w:val="16"/>
                <w:lang w:val="en-CA"/>
              </w:rPr>
              <w:t xml:space="preserve"> General Knowledge of the structure and function of the human body as related to the services offered by a </w:t>
            </w:r>
            <w:r w:rsidR="00631825">
              <w:rPr>
                <w:color w:val="000000"/>
                <w:sz w:val="16"/>
                <w:szCs w:val="16"/>
                <w:lang w:val="en-CA"/>
              </w:rPr>
              <w:lastRenderedPageBreak/>
              <w:t>cosmetologist; common hair &amp; skin disorders related treatment; thorough knowledge of structure, growth distribution life and hair replacement. Principals for basic biology to include growth, structure &amp; reproduction of living organism.</w:t>
            </w:r>
          </w:p>
        </w:tc>
        <w:tc>
          <w:tcPr>
            <w:tcW w:w="1508" w:type="dxa"/>
            <w:tcBorders>
              <w:top w:val="single" w:sz="4" w:space="0" w:color="auto"/>
              <w:left w:val="single" w:sz="4" w:space="0" w:color="auto"/>
              <w:bottom w:val="single" w:sz="4" w:space="0" w:color="auto"/>
              <w:right w:val="single" w:sz="4" w:space="0" w:color="auto"/>
            </w:tcBorders>
          </w:tcPr>
          <w:p w:rsidR="00A664DB" w:rsidRDefault="00A664DB">
            <w:pPr>
              <w:spacing w:before="120" w:after="0" w:line="240"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u w:val="single"/>
              </w:rPr>
              <w:lastRenderedPageBreak/>
              <w:t>THEORY</w:t>
            </w:r>
            <w:r>
              <w:rPr>
                <w:rFonts w:ascii="Times New Roman" w:eastAsia="Times New Roman" w:hAnsi="Times New Roman"/>
                <w:bCs/>
                <w:color w:val="000000"/>
                <w:sz w:val="16"/>
                <w:szCs w:val="16"/>
              </w:rPr>
              <w:t xml:space="preserve"> </w:t>
            </w:r>
          </w:p>
          <w:p w:rsidR="00A664DB" w:rsidRPr="00631825" w:rsidRDefault="00631825" w:rsidP="00631825">
            <w:pPr>
              <w:spacing w:before="120" w:after="0" w:line="240" w:lineRule="auto"/>
              <w:jc w:val="center"/>
              <w:rPr>
                <w:rFonts w:ascii="Times New Roman" w:eastAsia="Times New Roman" w:hAnsi="Times New Roman"/>
                <w:b/>
                <w:bCs/>
                <w:color w:val="000000"/>
                <w:sz w:val="16"/>
                <w:szCs w:val="16"/>
              </w:rPr>
            </w:pPr>
            <w:r w:rsidRPr="00631825">
              <w:rPr>
                <w:rFonts w:ascii="Times New Roman" w:eastAsia="Times New Roman" w:hAnsi="Times New Roman"/>
                <w:b/>
                <w:bCs/>
                <w:color w:val="000000"/>
                <w:sz w:val="16"/>
                <w:szCs w:val="16"/>
              </w:rPr>
              <w:t>45</w:t>
            </w:r>
          </w:p>
        </w:tc>
      </w:tr>
    </w:tbl>
    <w:p w:rsidR="00D670FF" w:rsidRDefault="00D670FF"/>
    <w:sectPr w:rsidR="00D6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B"/>
    <w:rsid w:val="0009536D"/>
    <w:rsid w:val="000C792E"/>
    <w:rsid w:val="000F0063"/>
    <w:rsid w:val="00316CD7"/>
    <w:rsid w:val="00497540"/>
    <w:rsid w:val="006178D0"/>
    <w:rsid w:val="00631825"/>
    <w:rsid w:val="00721291"/>
    <w:rsid w:val="009C1E6B"/>
    <w:rsid w:val="00A664DB"/>
    <w:rsid w:val="00BA5233"/>
    <w:rsid w:val="00BC14FD"/>
    <w:rsid w:val="00C57889"/>
    <w:rsid w:val="00D670FF"/>
    <w:rsid w:val="00F0389E"/>
    <w:rsid w:val="00F1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5D8E-9F37-4E0B-946D-C37BC28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D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Cail</dc:creator>
  <cp:keywords/>
  <dc:description/>
  <cp:lastModifiedBy>Gaye Cail</cp:lastModifiedBy>
  <cp:revision>4</cp:revision>
  <dcterms:created xsi:type="dcterms:W3CDTF">2016-06-22T18:37:00Z</dcterms:created>
  <dcterms:modified xsi:type="dcterms:W3CDTF">2016-07-07T18:55:00Z</dcterms:modified>
</cp:coreProperties>
</file>